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ABC8F" w14:textId="11270C7E" w:rsidR="009E3010" w:rsidRPr="009E3010" w:rsidRDefault="004414B8" w:rsidP="009E3010">
      <w:pPr>
        <w:rPr>
          <w:rFonts w:ascii="Arial" w:eastAsia="Times New Roman" w:hAnsi="Arial" w:cs="Arial"/>
          <w:b/>
          <w:bCs/>
          <w:lang w:val="en" w:eastAsia="en-GB"/>
        </w:rPr>
      </w:pPr>
      <w:r>
        <w:rPr>
          <w:rFonts w:ascii="Arial" w:eastAsia="Times New Roman" w:hAnsi="Arial" w:cs="Arial"/>
          <w:b/>
          <w:bCs/>
          <w:lang w:val="en" w:eastAsia="en-GB"/>
        </w:rPr>
        <w:t xml:space="preserve">Extern </w:t>
      </w:r>
      <w:r w:rsidR="006327E9">
        <w:rPr>
          <w:rFonts w:ascii="Arial" w:eastAsia="Times New Roman" w:hAnsi="Arial" w:cs="Arial"/>
          <w:b/>
          <w:bCs/>
          <w:lang w:val="en" w:eastAsia="en-GB"/>
        </w:rPr>
        <w:t>Saf</w:t>
      </w:r>
      <w:r>
        <w:rPr>
          <w:rFonts w:ascii="Arial" w:eastAsia="Times New Roman" w:hAnsi="Arial" w:cs="Arial"/>
          <w:b/>
          <w:bCs/>
          <w:lang w:val="en" w:eastAsia="en-GB"/>
        </w:rPr>
        <w:t xml:space="preserve">eguarding Statement </w:t>
      </w:r>
    </w:p>
    <w:p w14:paraId="1F26D725" w14:textId="56ABC980" w:rsidR="009E3010" w:rsidRDefault="009E3010" w:rsidP="009E3010">
      <w:pPr>
        <w:spacing w:after="0" w:line="240" w:lineRule="auto"/>
        <w:ind w:right="-575"/>
        <w:textAlignment w:val="baseline"/>
        <w:rPr>
          <w:rFonts w:ascii="Arial" w:eastAsia="Times New Roman" w:hAnsi="Arial" w:cs="Arial"/>
          <w:lang w:eastAsia="en-GB"/>
        </w:rPr>
      </w:pPr>
      <w:r w:rsidRPr="009E3010">
        <w:rPr>
          <w:rFonts w:ascii="Arial" w:eastAsia="Times New Roman" w:hAnsi="Arial" w:cs="Arial"/>
          <w:lang w:eastAsia="en-GB"/>
        </w:rPr>
        <w:t>At Extern, our policies and practices are grounded in a Trauma-Informed approach that reflect our core values.</w:t>
      </w:r>
      <w:r w:rsidRPr="009E3010">
        <w:rPr>
          <w:rFonts w:ascii="Arial" w:eastAsia="Times New Roman" w:hAnsi="Arial" w:cs="Arial"/>
          <w:b/>
          <w:bCs/>
          <w:lang w:val="en-US" w:eastAsia="en-GB"/>
        </w:rPr>
        <w:t xml:space="preserve"> </w:t>
      </w:r>
      <w:r>
        <w:rPr>
          <w:rFonts w:ascii="Arial" w:eastAsia="Times New Roman" w:hAnsi="Arial" w:cs="Arial"/>
          <w:b/>
          <w:bCs/>
          <w:lang w:val="en-US" w:eastAsia="en-GB"/>
        </w:rPr>
        <w:t>(</w:t>
      </w:r>
      <w:r w:rsidRPr="009E3010">
        <w:rPr>
          <w:rFonts w:ascii="Arial" w:eastAsia="Times New Roman" w:hAnsi="Arial" w:cs="Arial"/>
          <w:b/>
          <w:bCs/>
          <w:lang w:val="en-US" w:eastAsia="en-GB"/>
        </w:rPr>
        <w:t>Choice</w:t>
      </w:r>
      <w:r w:rsidRPr="009E3010">
        <w:rPr>
          <w:rFonts w:ascii="Arial" w:eastAsia="Times New Roman" w:hAnsi="Arial" w:cs="Arial"/>
          <w:lang w:eastAsia="en-GB"/>
        </w:rPr>
        <w:t>,</w:t>
      </w:r>
      <w:r w:rsidRPr="009E3010">
        <w:rPr>
          <w:rFonts w:ascii="Arial" w:eastAsia="Times New Roman" w:hAnsi="Arial" w:cs="Arial"/>
          <w:b/>
          <w:bCs/>
          <w:lang w:val="en-US" w:eastAsia="en-GB"/>
        </w:rPr>
        <w:t xml:space="preserve"> Trustworthiness</w:t>
      </w:r>
      <w:r w:rsidRPr="009E3010">
        <w:rPr>
          <w:rFonts w:ascii="Arial" w:eastAsia="Times New Roman" w:hAnsi="Arial" w:cs="Arial"/>
          <w:lang w:eastAsia="en-GB"/>
        </w:rPr>
        <w:t xml:space="preserve">, </w:t>
      </w:r>
      <w:r w:rsidRPr="009E3010">
        <w:rPr>
          <w:rFonts w:ascii="Arial" w:eastAsia="Times New Roman" w:hAnsi="Arial" w:cs="Arial"/>
          <w:b/>
          <w:bCs/>
          <w:lang w:val="en-US" w:eastAsia="en-GB"/>
        </w:rPr>
        <w:t>Empowerment</w:t>
      </w:r>
      <w:r w:rsidRPr="009E3010">
        <w:rPr>
          <w:rFonts w:ascii="Arial" w:eastAsia="Times New Roman" w:hAnsi="Arial" w:cs="Arial"/>
          <w:lang w:eastAsia="en-GB"/>
        </w:rPr>
        <w:t xml:space="preserve">, </w:t>
      </w:r>
      <w:r w:rsidRPr="009E3010">
        <w:rPr>
          <w:rFonts w:ascii="Arial" w:eastAsia="Times New Roman" w:hAnsi="Arial" w:cs="Arial"/>
          <w:b/>
          <w:bCs/>
          <w:lang w:val="en-US" w:eastAsia="en-GB"/>
        </w:rPr>
        <w:t>Collaboration</w:t>
      </w:r>
      <w:r w:rsidRPr="009E3010">
        <w:rPr>
          <w:rFonts w:ascii="Arial" w:eastAsia="Times New Roman" w:hAnsi="Arial" w:cs="Arial"/>
          <w:lang w:eastAsia="en-GB"/>
        </w:rPr>
        <w:t xml:space="preserve"> and </w:t>
      </w:r>
      <w:r w:rsidRPr="009E3010">
        <w:rPr>
          <w:rFonts w:ascii="Arial" w:eastAsia="Times New Roman" w:hAnsi="Arial" w:cs="Arial"/>
          <w:b/>
          <w:bCs/>
          <w:lang w:val="en-US" w:eastAsia="en-GB"/>
        </w:rPr>
        <w:t>Safety</w:t>
      </w:r>
      <w:r>
        <w:rPr>
          <w:rFonts w:ascii="Arial" w:eastAsia="Times New Roman" w:hAnsi="Arial" w:cs="Arial"/>
          <w:lang w:eastAsia="en-GB"/>
        </w:rPr>
        <w:t>)</w:t>
      </w:r>
      <w:r w:rsidR="00BE55F9">
        <w:rPr>
          <w:rFonts w:ascii="Arial" w:eastAsia="Times New Roman" w:hAnsi="Arial" w:cs="Arial"/>
          <w:lang w:eastAsia="en-GB"/>
        </w:rPr>
        <w:t>.</w:t>
      </w:r>
      <w:r w:rsidRPr="009E3010">
        <w:rPr>
          <w:rFonts w:ascii="Arial" w:eastAsia="Times New Roman" w:hAnsi="Arial" w:cs="Arial"/>
          <w:lang w:eastAsia="en-GB"/>
        </w:rPr>
        <w:t xml:space="preserve"> These values guide how we support service users, engage with staff, and collaborate with partners to create safe, respectful, and empowering environments</w:t>
      </w:r>
      <w:r>
        <w:rPr>
          <w:rFonts w:ascii="Arial" w:eastAsia="Times New Roman" w:hAnsi="Arial" w:cs="Arial"/>
          <w:lang w:eastAsia="en-GB"/>
        </w:rPr>
        <w:t>.</w:t>
      </w:r>
      <w:r w:rsidRPr="009E3010">
        <w:rPr>
          <w:rFonts w:ascii="Arial" w:eastAsia="Times New Roman" w:hAnsi="Arial" w:cs="Arial"/>
          <w:lang w:eastAsia="en-GB"/>
        </w:rPr>
        <w:t> </w:t>
      </w:r>
    </w:p>
    <w:p w14:paraId="5760BE85" w14:textId="77777777" w:rsidR="009E3010" w:rsidRPr="009E3010" w:rsidRDefault="009E3010" w:rsidP="009E3010">
      <w:pPr>
        <w:spacing w:after="0" w:line="240" w:lineRule="auto"/>
        <w:ind w:right="-575"/>
        <w:textAlignment w:val="baseline"/>
        <w:rPr>
          <w:rFonts w:ascii="Arial" w:eastAsia="Times New Roman" w:hAnsi="Arial" w:cs="Arial"/>
          <w:lang w:eastAsia="en-GB"/>
        </w:rPr>
      </w:pPr>
    </w:p>
    <w:p w14:paraId="69958FC7" w14:textId="3F40E0C0" w:rsidR="00167DE5" w:rsidRPr="00EB0727" w:rsidRDefault="00EB0727" w:rsidP="00EB0727">
      <w:pPr>
        <w:spacing w:after="0" w:line="240" w:lineRule="auto"/>
        <w:rPr>
          <w:rFonts w:ascii="Calibri" w:eastAsia="Calibri" w:hAnsi="Calibri" w:cs="Calibri"/>
        </w:rPr>
      </w:pPr>
      <w:r w:rsidRPr="00EB0727">
        <w:rPr>
          <w:rFonts w:ascii="Arial" w:eastAsia="Calibri" w:hAnsi="Arial" w:cs="Arial"/>
          <w:b/>
          <w:bCs/>
          <w:lang w:val="en" w:eastAsia="en-GB"/>
        </w:rPr>
        <w:t xml:space="preserve">Extern supports children and adults with a range of needs to </w:t>
      </w:r>
      <w:proofErr w:type="spellStart"/>
      <w:r w:rsidRPr="00EB0727">
        <w:rPr>
          <w:rFonts w:ascii="Arial" w:eastAsia="Calibri" w:hAnsi="Arial" w:cs="Arial"/>
          <w:b/>
          <w:bCs/>
          <w:lang w:val="en" w:eastAsia="en-GB"/>
        </w:rPr>
        <w:t>realise</w:t>
      </w:r>
      <w:proofErr w:type="spellEnd"/>
      <w:r w:rsidRPr="00EB0727">
        <w:rPr>
          <w:rFonts w:ascii="Arial" w:eastAsia="Calibri" w:hAnsi="Arial" w:cs="Arial"/>
          <w:b/>
          <w:bCs/>
          <w:lang w:val="en" w:eastAsia="en-GB"/>
        </w:rPr>
        <w:t xml:space="preserve"> their potential</w:t>
      </w:r>
      <w:r w:rsidR="00BE55F9">
        <w:rPr>
          <w:rFonts w:ascii="Arial" w:eastAsia="Calibri" w:hAnsi="Arial" w:cs="Arial"/>
          <w:b/>
          <w:bCs/>
          <w:lang w:val="en" w:eastAsia="en-GB"/>
        </w:rPr>
        <w:t xml:space="preserve">, </w:t>
      </w:r>
      <w:r w:rsidRPr="00EB0727">
        <w:rPr>
          <w:rFonts w:ascii="Arial" w:eastAsia="Calibri" w:hAnsi="Arial" w:cs="Arial"/>
          <w:b/>
          <w:bCs/>
          <w:lang w:val="en" w:eastAsia="en-GB"/>
        </w:rPr>
        <w:t xml:space="preserve">to empower </w:t>
      </w:r>
      <w:r w:rsidRPr="00EB0727">
        <w:rPr>
          <w:rFonts w:ascii="Arial" w:eastAsia="Calibri" w:hAnsi="Arial" w:cs="Arial"/>
          <w:b/>
          <w:bCs/>
          <w:color w:val="222222"/>
        </w:rPr>
        <w:t xml:space="preserve">them, </w:t>
      </w:r>
      <w:r w:rsidRPr="00EB0727">
        <w:rPr>
          <w:rFonts w:ascii="Arial" w:eastAsia="Calibri" w:hAnsi="Arial" w:cs="Arial"/>
          <w:b/>
          <w:bCs/>
          <w:lang w:val="en" w:eastAsia="en-GB"/>
        </w:rPr>
        <w:t xml:space="preserve">to promote their well-being and encourage them </w:t>
      </w:r>
      <w:r w:rsidRPr="00EB0727">
        <w:rPr>
          <w:rFonts w:ascii="Arial" w:eastAsia="Calibri" w:hAnsi="Arial" w:cs="Arial"/>
          <w:b/>
          <w:bCs/>
          <w:color w:val="222222"/>
        </w:rPr>
        <w:t xml:space="preserve">to make their own decisions and provide informed consent.  </w:t>
      </w:r>
      <w:r w:rsidR="00167DE5" w:rsidRPr="005D0E6D">
        <w:rPr>
          <w:rFonts w:ascii="Arial" w:eastAsia="Times New Roman" w:hAnsi="Arial" w:cs="Arial"/>
          <w:b/>
          <w:bCs/>
          <w:lang w:val="en" w:eastAsia="en-GB"/>
        </w:rPr>
        <w:t xml:space="preserve">We take our responsibility </w:t>
      </w:r>
      <w:r w:rsidR="000F42B2">
        <w:rPr>
          <w:rFonts w:ascii="Arial" w:eastAsia="Times New Roman" w:hAnsi="Arial" w:cs="Arial"/>
          <w:b/>
          <w:bCs/>
          <w:lang w:val="en" w:eastAsia="en-GB"/>
        </w:rPr>
        <w:t>seriously t</w:t>
      </w:r>
      <w:r w:rsidR="00FD396D">
        <w:rPr>
          <w:rFonts w:ascii="Arial" w:eastAsia="Times New Roman" w:hAnsi="Arial" w:cs="Arial"/>
          <w:b/>
          <w:bCs/>
          <w:lang w:val="en" w:eastAsia="en-GB"/>
        </w:rPr>
        <w:t xml:space="preserve">o </w:t>
      </w:r>
      <w:r w:rsidR="00167DE5" w:rsidRPr="005D0E6D">
        <w:rPr>
          <w:rFonts w:ascii="Arial" w:eastAsia="Times New Roman" w:hAnsi="Arial" w:cs="Arial"/>
          <w:b/>
          <w:bCs/>
          <w:lang w:val="en" w:eastAsia="en-GB"/>
        </w:rPr>
        <w:t>keep people safe</w:t>
      </w:r>
      <w:r w:rsidR="00FD396D">
        <w:rPr>
          <w:rFonts w:ascii="Arial" w:eastAsia="Times New Roman" w:hAnsi="Arial" w:cs="Arial"/>
          <w:b/>
          <w:bCs/>
          <w:lang w:val="en" w:eastAsia="en-GB"/>
        </w:rPr>
        <w:t>,</w:t>
      </w:r>
      <w:r w:rsidR="00167DE5">
        <w:rPr>
          <w:rFonts w:ascii="Arial" w:eastAsia="Times New Roman" w:hAnsi="Arial" w:cs="Arial"/>
          <w:b/>
          <w:bCs/>
          <w:lang w:val="en" w:eastAsia="en-GB"/>
        </w:rPr>
        <w:t xml:space="preserve"> </w:t>
      </w:r>
      <w:r w:rsidR="00167DE5">
        <w:rPr>
          <w:rStyle w:val="hgkelc"/>
          <w:rFonts w:ascii="Arial" w:hAnsi="Arial" w:cs="Arial"/>
          <w:b/>
          <w:color w:val="222222"/>
        </w:rPr>
        <w:t xml:space="preserve">prevent the risk of abuse, </w:t>
      </w:r>
      <w:r w:rsidR="00167DE5" w:rsidRPr="005D0E6D">
        <w:rPr>
          <w:rStyle w:val="hgkelc"/>
          <w:rFonts w:ascii="Arial" w:hAnsi="Arial" w:cs="Arial"/>
          <w:b/>
          <w:color w:val="222222"/>
        </w:rPr>
        <w:t>neglect,</w:t>
      </w:r>
      <w:r w:rsidR="00167DE5">
        <w:rPr>
          <w:rStyle w:val="hgkelc"/>
          <w:rFonts w:ascii="Arial" w:hAnsi="Arial" w:cs="Arial"/>
          <w:b/>
          <w:color w:val="222222"/>
        </w:rPr>
        <w:t xml:space="preserve"> or harm from violence and/or exploitation.  Extern continually strives to embed good practice </w:t>
      </w:r>
      <w:r w:rsidR="00167DE5">
        <w:rPr>
          <w:rFonts w:ascii="Arial" w:eastAsia="Times New Roman" w:hAnsi="Arial" w:cs="Arial"/>
          <w:b/>
          <w:bCs/>
          <w:lang w:val="en" w:eastAsia="en-GB"/>
        </w:rPr>
        <w:t>by taking those</w:t>
      </w:r>
      <w:r w:rsidR="00167DE5" w:rsidRPr="005D0E6D">
        <w:rPr>
          <w:rFonts w:ascii="Arial" w:eastAsia="Times New Roman" w:hAnsi="Arial" w:cs="Arial"/>
          <w:b/>
          <w:bCs/>
          <w:lang w:val="en" w:eastAsia="en-GB"/>
        </w:rPr>
        <w:t xml:space="preserve"> views, wishes</w:t>
      </w:r>
      <w:r w:rsidR="00167DE5">
        <w:rPr>
          <w:rFonts w:ascii="Arial" w:eastAsia="Times New Roman" w:hAnsi="Arial" w:cs="Arial"/>
          <w:b/>
          <w:bCs/>
          <w:lang w:val="en" w:eastAsia="en-GB"/>
        </w:rPr>
        <w:t>,</w:t>
      </w:r>
      <w:r w:rsidR="00167DE5" w:rsidRPr="005D0E6D">
        <w:rPr>
          <w:rFonts w:ascii="Arial" w:eastAsia="Times New Roman" w:hAnsi="Arial" w:cs="Arial"/>
          <w:b/>
          <w:bCs/>
          <w:lang w:val="en" w:eastAsia="en-GB"/>
        </w:rPr>
        <w:t xml:space="preserve"> feelings and beliefs into account</w:t>
      </w:r>
      <w:r w:rsidR="00167DE5">
        <w:rPr>
          <w:rFonts w:ascii="Arial" w:eastAsia="Times New Roman" w:hAnsi="Arial" w:cs="Arial"/>
          <w:b/>
          <w:bCs/>
          <w:lang w:val="en" w:eastAsia="en-GB"/>
        </w:rPr>
        <w:t xml:space="preserve">, to </w:t>
      </w:r>
      <w:r w:rsidR="00167DE5" w:rsidRPr="00256EF9">
        <w:rPr>
          <w:rFonts w:ascii="Arial" w:eastAsia="Times New Roman" w:hAnsi="Arial" w:cs="Arial"/>
          <w:b/>
          <w:bCs/>
          <w:lang w:val="en" w:eastAsia="en-GB"/>
        </w:rPr>
        <w:t>promote p</w:t>
      </w:r>
      <w:r w:rsidR="00167DE5">
        <w:rPr>
          <w:rFonts w:ascii="Arial" w:eastAsia="Times New Roman" w:hAnsi="Arial" w:cs="Arial"/>
          <w:b/>
          <w:bCs/>
          <w:lang w:val="en" w:eastAsia="en-GB"/>
        </w:rPr>
        <w:t>ositive working relationships/</w:t>
      </w:r>
      <w:r w:rsidR="00167DE5" w:rsidRPr="00256EF9">
        <w:rPr>
          <w:rFonts w:ascii="Arial" w:eastAsia="Times New Roman" w:hAnsi="Arial" w:cs="Arial"/>
          <w:b/>
          <w:bCs/>
          <w:lang w:val="en" w:eastAsia="en-GB"/>
        </w:rPr>
        <w:t>partnerships</w:t>
      </w:r>
      <w:r w:rsidR="00167DE5">
        <w:rPr>
          <w:rStyle w:val="hgkelc"/>
          <w:rFonts w:ascii="Arial" w:hAnsi="Arial" w:cs="Arial"/>
          <w:b/>
          <w:color w:val="222222"/>
        </w:rPr>
        <w:t xml:space="preserve"> across the organisation and beyond.</w:t>
      </w:r>
    </w:p>
    <w:p w14:paraId="69958FC8" w14:textId="6327234E" w:rsidR="00F2662C" w:rsidRPr="00D92F8A" w:rsidRDefault="00F2662C" w:rsidP="00F2662C">
      <w:pPr>
        <w:spacing w:before="100" w:beforeAutospacing="1" w:after="100" w:afterAutospacing="1" w:line="240" w:lineRule="auto"/>
        <w:jc w:val="both"/>
        <w:rPr>
          <w:rFonts w:ascii="Arial" w:eastAsia="Times New Roman" w:hAnsi="Arial" w:cs="Arial"/>
          <w:lang w:val="en" w:eastAsia="en-GB"/>
        </w:rPr>
      </w:pPr>
      <w:r w:rsidRPr="00D92F8A">
        <w:rPr>
          <w:rFonts w:ascii="Arial" w:eastAsia="Times New Roman" w:hAnsi="Arial" w:cs="Arial"/>
          <w:lang w:val="en" w:eastAsia="en-GB"/>
        </w:rPr>
        <w:t>We understand safeguarding to be about ensuring the safety and well-being of everyone with whom we work - including individuals, families, carers, and other professionals, as well as members of all communities. This responsibility naturally extends to our own staff, trustees, volunteers</w:t>
      </w:r>
      <w:r w:rsidR="003C2FF7">
        <w:rPr>
          <w:rFonts w:ascii="Arial" w:eastAsia="Times New Roman" w:hAnsi="Arial" w:cs="Arial"/>
          <w:lang w:val="en" w:eastAsia="en-GB"/>
        </w:rPr>
        <w:t xml:space="preserve"> and</w:t>
      </w:r>
      <w:r w:rsidR="00246CCD">
        <w:rPr>
          <w:rFonts w:ascii="Arial" w:eastAsia="Times New Roman" w:hAnsi="Arial" w:cs="Arial"/>
          <w:lang w:val="en" w:eastAsia="en-GB"/>
        </w:rPr>
        <w:t xml:space="preserve"> students</w:t>
      </w:r>
      <w:r w:rsidRPr="00D92F8A">
        <w:rPr>
          <w:rFonts w:ascii="Arial" w:eastAsia="Times New Roman" w:hAnsi="Arial" w:cs="Arial"/>
          <w:lang w:val="en" w:eastAsia="en-GB"/>
        </w:rPr>
        <w:t>,</w:t>
      </w:r>
      <w:r w:rsidR="004378D1">
        <w:rPr>
          <w:rFonts w:ascii="Arial" w:eastAsia="Times New Roman" w:hAnsi="Arial" w:cs="Arial"/>
          <w:lang w:val="en" w:eastAsia="en-GB"/>
        </w:rPr>
        <w:t xml:space="preserve"> </w:t>
      </w:r>
      <w:r w:rsidRPr="00D92F8A">
        <w:rPr>
          <w:rFonts w:ascii="Arial" w:eastAsia="Times New Roman" w:hAnsi="Arial" w:cs="Arial"/>
          <w:lang w:val="en" w:eastAsia="en-GB"/>
        </w:rPr>
        <w:t xml:space="preserve">as well as those in our partner </w:t>
      </w:r>
      <w:proofErr w:type="spellStart"/>
      <w:r w:rsidRPr="00D92F8A">
        <w:rPr>
          <w:rFonts w:ascii="Arial" w:eastAsia="Times New Roman" w:hAnsi="Arial" w:cs="Arial"/>
          <w:lang w:val="en" w:eastAsia="en-GB"/>
        </w:rPr>
        <w:t>organisations</w:t>
      </w:r>
      <w:proofErr w:type="spellEnd"/>
      <w:r w:rsidRPr="00D92F8A">
        <w:rPr>
          <w:rFonts w:ascii="Arial" w:eastAsia="Times New Roman" w:hAnsi="Arial" w:cs="Arial"/>
          <w:lang w:val="en" w:eastAsia="en-GB"/>
        </w:rPr>
        <w:t xml:space="preserve"> and other personnel associated with Extern</w:t>
      </w:r>
      <w:r w:rsidR="00B54A9B">
        <w:rPr>
          <w:rFonts w:ascii="Arial" w:eastAsia="Times New Roman" w:hAnsi="Arial" w:cs="Arial"/>
          <w:lang w:val="en" w:eastAsia="en-GB"/>
        </w:rPr>
        <w:t>.</w:t>
      </w:r>
      <w:r w:rsidRPr="00D92F8A">
        <w:rPr>
          <w:rFonts w:ascii="Arial" w:eastAsia="Times New Roman" w:hAnsi="Arial" w:cs="Arial"/>
          <w:lang w:val="en" w:eastAsia="en-GB"/>
        </w:rPr>
        <w:t> </w:t>
      </w:r>
    </w:p>
    <w:p w14:paraId="69958FC9" w14:textId="77777777" w:rsidR="00F2662C" w:rsidRPr="00D92F8A" w:rsidRDefault="00F2662C" w:rsidP="00F2662C">
      <w:pPr>
        <w:spacing w:before="100" w:beforeAutospacing="1" w:after="100" w:afterAutospacing="1" w:line="240" w:lineRule="auto"/>
        <w:jc w:val="both"/>
        <w:rPr>
          <w:rFonts w:ascii="Arial" w:eastAsia="Times New Roman" w:hAnsi="Arial" w:cs="Arial"/>
          <w:lang w:val="en" w:eastAsia="en-GB"/>
        </w:rPr>
      </w:pPr>
      <w:r w:rsidRPr="00D92F8A">
        <w:rPr>
          <w:rFonts w:ascii="Arial" w:eastAsia="Times New Roman" w:hAnsi="Arial" w:cs="Arial"/>
          <w:lang w:val="en" w:eastAsia="en-GB"/>
        </w:rPr>
        <w:t xml:space="preserve">Our approach to safeguarding involves promoting a culture of safety for all and practicing this in every aspect of the </w:t>
      </w:r>
      <w:proofErr w:type="spellStart"/>
      <w:r w:rsidRPr="00D92F8A">
        <w:rPr>
          <w:rFonts w:ascii="Arial" w:eastAsia="Times New Roman" w:hAnsi="Arial" w:cs="Arial"/>
          <w:lang w:val="en" w:eastAsia="en-GB"/>
        </w:rPr>
        <w:t>organisation’s</w:t>
      </w:r>
      <w:proofErr w:type="spellEnd"/>
      <w:r w:rsidRPr="00D92F8A">
        <w:rPr>
          <w:rFonts w:ascii="Arial" w:eastAsia="Times New Roman" w:hAnsi="Arial" w:cs="Arial"/>
          <w:lang w:val="en" w:eastAsia="en-GB"/>
        </w:rPr>
        <w:t xml:space="preserve"> day-to-day life. It also involves </w:t>
      </w:r>
      <w:proofErr w:type="gramStart"/>
      <w:r w:rsidRPr="00D92F8A">
        <w:rPr>
          <w:rFonts w:ascii="Arial" w:eastAsia="Times New Roman" w:hAnsi="Arial" w:cs="Arial"/>
          <w:lang w:val="en" w:eastAsia="en-GB"/>
        </w:rPr>
        <w:t>taking action</w:t>
      </w:r>
      <w:proofErr w:type="gramEnd"/>
      <w:r w:rsidRPr="00D92F8A">
        <w:rPr>
          <w:rFonts w:ascii="Arial" w:eastAsia="Times New Roman" w:hAnsi="Arial" w:cs="Arial"/>
          <w:lang w:val="en" w:eastAsia="en-GB"/>
        </w:rPr>
        <w:t xml:space="preserve"> for and on behalf of children and vulnerable adults who are suffering, or are at risk of suffering, significant harm as a result of abuse, exploitation or neglect.</w:t>
      </w:r>
    </w:p>
    <w:p w14:paraId="69958FCA" w14:textId="77777777" w:rsidR="00F2662C" w:rsidRPr="00D92F8A" w:rsidRDefault="00F2662C" w:rsidP="00F2662C">
      <w:pPr>
        <w:spacing w:before="100" w:beforeAutospacing="1" w:after="100" w:afterAutospacing="1" w:line="240" w:lineRule="auto"/>
        <w:jc w:val="both"/>
        <w:rPr>
          <w:rFonts w:ascii="Arial" w:eastAsia="Times New Roman" w:hAnsi="Arial" w:cs="Arial"/>
          <w:lang w:val="en" w:eastAsia="en-GB"/>
        </w:rPr>
      </w:pPr>
      <w:r w:rsidRPr="00D92F8A">
        <w:rPr>
          <w:rFonts w:ascii="Arial" w:eastAsia="Times New Roman" w:hAnsi="Arial" w:cs="Arial"/>
          <w:lang w:val="en" w:eastAsia="en-GB"/>
        </w:rPr>
        <w:t>Extern has a zero-tolerance approach to bullying, harassment, violence, exploitation and abuse, and so we have made the following commitments to keep people safe:</w:t>
      </w:r>
    </w:p>
    <w:p w14:paraId="69958FCB" w14:textId="7CBF6C54" w:rsidR="00F2662C" w:rsidRPr="00D92F8A" w:rsidRDefault="00F2662C" w:rsidP="00F2662C">
      <w:pPr>
        <w:spacing w:before="100" w:beforeAutospacing="1" w:after="100" w:afterAutospacing="1" w:line="240" w:lineRule="auto"/>
        <w:jc w:val="both"/>
        <w:rPr>
          <w:rFonts w:ascii="Arial" w:eastAsia="Times New Roman" w:hAnsi="Arial" w:cs="Arial"/>
          <w:b/>
          <w:bCs/>
          <w:lang w:val="en" w:eastAsia="en-GB"/>
        </w:rPr>
      </w:pPr>
      <w:r w:rsidRPr="00D92F8A">
        <w:rPr>
          <w:rFonts w:ascii="Arial" w:eastAsia="Times New Roman" w:hAnsi="Arial" w:cs="Arial"/>
          <w:b/>
          <w:bCs/>
          <w:lang w:val="en" w:eastAsia="en-GB"/>
        </w:rPr>
        <w:t xml:space="preserve">Our staff will maintain the highest standards of conduct and practice. </w:t>
      </w:r>
      <w:r w:rsidRPr="00D92F8A">
        <w:rPr>
          <w:rFonts w:ascii="Arial" w:eastAsia="Times New Roman" w:hAnsi="Arial" w:cs="Arial"/>
          <w:lang w:val="en" w:eastAsia="en-GB"/>
        </w:rPr>
        <w:t xml:space="preserve">Our staff are carefully selected to ensure that they are suitable to carry out their roles. The standards that they are expected to uphold are set out in </w:t>
      </w:r>
      <w:proofErr w:type="spellStart"/>
      <w:r w:rsidRPr="00D92F8A">
        <w:rPr>
          <w:rFonts w:ascii="Arial" w:eastAsia="Times New Roman" w:hAnsi="Arial" w:cs="Arial"/>
          <w:lang w:val="en" w:eastAsia="en-GB"/>
        </w:rPr>
        <w:t>organisational</w:t>
      </w:r>
      <w:proofErr w:type="spellEnd"/>
      <w:r w:rsidRPr="00D92F8A">
        <w:rPr>
          <w:rFonts w:ascii="Arial" w:eastAsia="Times New Roman" w:hAnsi="Arial" w:cs="Arial"/>
          <w:lang w:val="en" w:eastAsia="en-GB"/>
        </w:rPr>
        <w:t xml:space="preserve"> policies</w:t>
      </w:r>
      <w:r w:rsidR="00242448">
        <w:rPr>
          <w:rFonts w:ascii="Arial" w:eastAsia="Times New Roman" w:hAnsi="Arial" w:cs="Arial"/>
          <w:lang w:val="en" w:eastAsia="en-GB"/>
        </w:rPr>
        <w:t xml:space="preserve"> and procedures</w:t>
      </w:r>
      <w:r w:rsidRPr="00D92F8A">
        <w:rPr>
          <w:rFonts w:ascii="Arial" w:eastAsia="Times New Roman" w:hAnsi="Arial" w:cs="Arial"/>
          <w:lang w:val="en" w:eastAsia="en-GB"/>
        </w:rPr>
        <w:t xml:space="preserve">, (codes of conduct, professional boundaries) </w:t>
      </w:r>
      <w:r w:rsidR="00D418F5" w:rsidRPr="00D92F8A">
        <w:rPr>
          <w:rFonts w:ascii="Arial" w:eastAsia="Times New Roman" w:hAnsi="Arial" w:cs="Arial"/>
        </w:rPr>
        <w:t>which reflect</w:t>
      </w:r>
      <w:r w:rsidRPr="00D92F8A">
        <w:rPr>
          <w:rFonts w:ascii="Arial" w:eastAsia="Times New Roman" w:hAnsi="Arial" w:cs="Arial"/>
        </w:rPr>
        <w:t xml:space="preserve"> the standards and practice set out by NISCC and CORU for social workers, social care workers and Extern as </w:t>
      </w:r>
      <w:r w:rsidR="00D418F5" w:rsidRPr="00D92F8A">
        <w:rPr>
          <w:rFonts w:ascii="Arial" w:eastAsia="Times New Roman" w:hAnsi="Arial" w:cs="Arial"/>
        </w:rPr>
        <w:t>an employer.  As Extern is a</w:t>
      </w:r>
      <w:r w:rsidRPr="00D92F8A">
        <w:rPr>
          <w:rFonts w:ascii="Arial" w:eastAsia="Times New Roman" w:hAnsi="Arial" w:cs="Arial"/>
        </w:rPr>
        <w:t xml:space="preserve"> social justice charity it </w:t>
      </w:r>
      <w:proofErr w:type="gramStart"/>
      <w:r w:rsidRPr="00D92F8A">
        <w:rPr>
          <w:rFonts w:ascii="Arial" w:eastAsia="Times New Roman" w:hAnsi="Arial" w:cs="Arial"/>
        </w:rPr>
        <w:t>takes into account</w:t>
      </w:r>
      <w:proofErr w:type="gramEnd"/>
      <w:r w:rsidRPr="00D92F8A">
        <w:rPr>
          <w:rFonts w:ascii="Arial" w:eastAsia="Times New Roman" w:hAnsi="Arial" w:cs="Arial"/>
        </w:rPr>
        <w:t xml:space="preserve"> all aspects of inclusion and in doing so strives to ensure that all standards of practice and conduct are embedded into Extern throughout all Directorates and departments.  This is </w:t>
      </w:r>
      <w:r w:rsidR="00BE55F9">
        <w:rPr>
          <w:rFonts w:ascii="Arial" w:eastAsia="Times New Roman" w:hAnsi="Arial" w:cs="Arial"/>
        </w:rPr>
        <w:t>reinforced</w:t>
      </w:r>
      <w:r w:rsidRPr="00D92F8A">
        <w:rPr>
          <w:rFonts w:ascii="Arial" w:eastAsia="Times New Roman" w:hAnsi="Arial" w:cs="Arial"/>
          <w:lang w:val="en" w:eastAsia="en-GB"/>
        </w:rPr>
        <w:t xml:space="preserve"> through regular </w:t>
      </w:r>
      <w:proofErr w:type="gramStart"/>
      <w:r w:rsidRPr="00D92F8A">
        <w:rPr>
          <w:rFonts w:ascii="Arial" w:eastAsia="Times New Roman" w:hAnsi="Arial" w:cs="Arial"/>
          <w:lang w:val="en" w:eastAsia="en-GB"/>
        </w:rPr>
        <w:t>training, and</w:t>
      </w:r>
      <w:proofErr w:type="gramEnd"/>
      <w:r w:rsidRPr="00D92F8A">
        <w:rPr>
          <w:rFonts w:ascii="Arial" w:eastAsia="Times New Roman" w:hAnsi="Arial" w:cs="Arial"/>
          <w:lang w:val="en" w:eastAsia="en-GB"/>
        </w:rPr>
        <w:t xml:space="preserve"> endorsed by a positive work culture which openly discusses and promotes good safeguarding practice.</w:t>
      </w:r>
    </w:p>
    <w:p w14:paraId="69958FCC" w14:textId="77777777" w:rsidR="00F2662C" w:rsidRPr="00D92F8A" w:rsidRDefault="00F2662C" w:rsidP="00F2662C">
      <w:pPr>
        <w:spacing w:before="100" w:beforeAutospacing="1" w:after="100" w:afterAutospacing="1" w:line="240" w:lineRule="auto"/>
        <w:jc w:val="both"/>
        <w:rPr>
          <w:rFonts w:ascii="Arial" w:eastAsia="Times New Roman" w:hAnsi="Arial" w:cs="Arial"/>
          <w:b/>
          <w:bCs/>
          <w:lang w:val="en" w:eastAsia="en-GB"/>
        </w:rPr>
      </w:pPr>
      <w:r w:rsidRPr="00D92F8A">
        <w:rPr>
          <w:rFonts w:ascii="Arial" w:eastAsia="Times New Roman" w:hAnsi="Arial" w:cs="Arial"/>
          <w:b/>
          <w:bCs/>
          <w:lang w:val="en" w:eastAsia="en-GB"/>
        </w:rPr>
        <w:t>We will support our partners and others to build and endorse good practice.</w:t>
      </w:r>
      <w:r w:rsidR="00D418F5" w:rsidRPr="00D92F8A">
        <w:rPr>
          <w:rFonts w:ascii="Arial" w:eastAsia="Times New Roman" w:hAnsi="Arial" w:cs="Arial"/>
          <w:b/>
          <w:bCs/>
          <w:lang w:val="en" w:eastAsia="en-GB"/>
        </w:rPr>
        <w:t xml:space="preserve"> </w:t>
      </w:r>
      <w:r w:rsidRPr="00D92F8A">
        <w:rPr>
          <w:rFonts w:ascii="Arial" w:eastAsia="Times New Roman" w:hAnsi="Arial" w:cs="Arial"/>
          <w:lang w:val="en" w:eastAsia="en-GB"/>
        </w:rPr>
        <w:t xml:space="preserve">Partnership and collaboration </w:t>
      </w:r>
      <w:proofErr w:type="gramStart"/>
      <w:r w:rsidRPr="00D92F8A">
        <w:rPr>
          <w:rFonts w:ascii="Arial" w:eastAsia="Times New Roman" w:hAnsi="Arial" w:cs="Arial"/>
          <w:lang w:val="en" w:eastAsia="en-GB"/>
        </w:rPr>
        <w:t>is</w:t>
      </w:r>
      <w:proofErr w:type="gramEnd"/>
      <w:r w:rsidRPr="00D92F8A">
        <w:rPr>
          <w:rFonts w:ascii="Arial" w:eastAsia="Times New Roman" w:hAnsi="Arial" w:cs="Arial"/>
          <w:lang w:val="en" w:eastAsia="en-GB"/>
        </w:rPr>
        <w:t xml:space="preserve"> fundamental to our work, and so we often involve other </w:t>
      </w:r>
      <w:proofErr w:type="spellStart"/>
      <w:r w:rsidRPr="00D92F8A">
        <w:rPr>
          <w:rFonts w:ascii="Arial" w:eastAsia="Times New Roman" w:hAnsi="Arial" w:cs="Arial"/>
          <w:lang w:val="en" w:eastAsia="en-GB"/>
        </w:rPr>
        <w:t>organisations</w:t>
      </w:r>
      <w:proofErr w:type="spellEnd"/>
      <w:r w:rsidRPr="00D92F8A">
        <w:rPr>
          <w:rFonts w:ascii="Arial" w:eastAsia="Times New Roman" w:hAnsi="Arial" w:cs="Arial"/>
          <w:lang w:val="en" w:eastAsia="en-GB"/>
        </w:rPr>
        <w:t xml:space="preserve"> and groups in the delivery of our </w:t>
      </w:r>
      <w:proofErr w:type="spellStart"/>
      <w:r w:rsidRPr="00D92F8A">
        <w:rPr>
          <w:rFonts w:ascii="Arial" w:eastAsia="Times New Roman" w:hAnsi="Arial" w:cs="Arial"/>
          <w:lang w:val="en" w:eastAsia="en-GB"/>
        </w:rPr>
        <w:t>programmes</w:t>
      </w:r>
      <w:proofErr w:type="spellEnd"/>
      <w:r w:rsidRPr="00D92F8A">
        <w:rPr>
          <w:rFonts w:ascii="Arial" w:eastAsia="Times New Roman" w:hAnsi="Arial" w:cs="Arial"/>
          <w:lang w:val="en" w:eastAsia="en-GB"/>
        </w:rPr>
        <w:t>. We seek to understand the policy, procedure and practice of our partners and to support them where assistance is required to build and strengthen good practice.</w:t>
      </w:r>
    </w:p>
    <w:p w14:paraId="69958FCD" w14:textId="45B9244C" w:rsidR="00F2662C" w:rsidRPr="00D92F8A" w:rsidRDefault="00F2662C" w:rsidP="00F2662C">
      <w:pPr>
        <w:spacing w:before="100" w:beforeAutospacing="1" w:after="100" w:afterAutospacing="1" w:line="240" w:lineRule="auto"/>
        <w:jc w:val="both"/>
        <w:rPr>
          <w:rFonts w:ascii="Arial" w:eastAsia="Times New Roman" w:hAnsi="Arial" w:cs="Arial"/>
          <w:lang w:val="en" w:eastAsia="en-GB"/>
        </w:rPr>
      </w:pPr>
      <w:r w:rsidRPr="00D92F8A">
        <w:rPr>
          <w:rFonts w:ascii="Arial" w:eastAsia="Times New Roman" w:hAnsi="Arial" w:cs="Arial"/>
          <w:b/>
          <w:bCs/>
          <w:lang w:val="en" w:eastAsia="en-GB"/>
        </w:rPr>
        <w:t xml:space="preserve">We will listen to all safeguarding concerns that are reported to us and take appropriate action. </w:t>
      </w:r>
      <w:r w:rsidRPr="00D92F8A">
        <w:rPr>
          <w:rFonts w:ascii="Arial" w:eastAsia="Times New Roman" w:hAnsi="Arial" w:cs="Arial"/>
          <w:lang w:val="en" w:eastAsia="en-GB"/>
        </w:rPr>
        <w:t>We have a clear procedure to report a concern. When a report is made, our response will be guided by this procedure</w:t>
      </w:r>
      <w:r w:rsidR="00024170">
        <w:rPr>
          <w:rFonts w:ascii="Arial" w:eastAsia="Times New Roman" w:hAnsi="Arial" w:cs="Arial"/>
          <w:lang w:val="en" w:eastAsia="en-GB"/>
        </w:rPr>
        <w:t xml:space="preserve"> and supported/managed by the Head of Safeguarding</w:t>
      </w:r>
      <w:r w:rsidRPr="00D92F8A">
        <w:rPr>
          <w:rFonts w:ascii="Arial" w:eastAsia="Times New Roman" w:hAnsi="Arial" w:cs="Arial"/>
          <w:lang w:val="en" w:eastAsia="en-GB"/>
        </w:rPr>
        <w:t>. We will establish actions that are appropriate to the nature of the case and aligned with the legal obligations and reporting mechanisms. In our handling of reports, we will respect confidentiality as far as possible, involving individuals on a ‘need to know’ basis.</w:t>
      </w:r>
    </w:p>
    <w:p w14:paraId="69958FCE" w14:textId="7FD2BBC1" w:rsidR="00F2662C" w:rsidRPr="00D92F8A" w:rsidRDefault="00F2662C" w:rsidP="00F2662C">
      <w:pPr>
        <w:spacing w:before="100" w:beforeAutospacing="1" w:after="100" w:afterAutospacing="1" w:line="240" w:lineRule="auto"/>
        <w:jc w:val="both"/>
        <w:rPr>
          <w:rFonts w:ascii="Arial" w:eastAsia="Times New Roman" w:hAnsi="Arial" w:cs="Arial"/>
          <w:lang w:val="en" w:eastAsia="en-GB"/>
        </w:rPr>
      </w:pPr>
      <w:r w:rsidRPr="00D92F8A">
        <w:rPr>
          <w:rFonts w:ascii="Arial" w:eastAsia="Times New Roman" w:hAnsi="Arial" w:cs="Arial"/>
          <w:lang w:val="en" w:eastAsia="en-GB"/>
        </w:rPr>
        <w:t xml:space="preserve">As part of our efforts to uphold these commitments, Extern continues to develop a comprehensive Safeguarding System – a suite of policies, procedures, tools and resources to </w:t>
      </w:r>
      <w:r w:rsidRPr="00D92F8A">
        <w:rPr>
          <w:rFonts w:ascii="Arial" w:eastAsia="Times New Roman" w:hAnsi="Arial" w:cs="Arial"/>
          <w:lang w:val="en" w:eastAsia="en-GB"/>
        </w:rPr>
        <w:lastRenderedPageBreak/>
        <w:t xml:space="preserve">guide good safeguarding practice in all aspects of our work. </w:t>
      </w:r>
      <w:proofErr w:type="gramStart"/>
      <w:r w:rsidRPr="00D92F8A">
        <w:rPr>
          <w:rFonts w:ascii="Arial" w:eastAsia="Times New Roman" w:hAnsi="Arial" w:cs="Arial"/>
          <w:lang w:val="en" w:eastAsia="en-GB"/>
        </w:rPr>
        <w:t>A number of</w:t>
      </w:r>
      <w:proofErr w:type="gramEnd"/>
      <w:r w:rsidRPr="00D92F8A">
        <w:rPr>
          <w:rFonts w:ascii="Arial" w:eastAsia="Times New Roman" w:hAnsi="Arial" w:cs="Arial"/>
          <w:lang w:val="en" w:eastAsia="en-GB"/>
        </w:rPr>
        <w:t xml:space="preserve"> key policies f</w:t>
      </w:r>
      <w:r w:rsidR="00405FB5">
        <w:rPr>
          <w:rFonts w:ascii="Arial" w:eastAsia="Times New Roman" w:hAnsi="Arial" w:cs="Arial"/>
          <w:lang w:val="en" w:eastAsia="en-GB"/>
        </w:rPr>
        <w:t>o</w:t>
      </w:r>
      <w:r w:rsidR="00FD396D">
        <w:rPr>
          <w:rFonts w:ascii="Arial" w:eastAsia="Times New Roman" w:hAnsi="Arial" w:cs="Arial"/>
          <w:lang w:val="en" w:eastAsia="en-GB"/>
        </w:rPr>
        <w:t>r</w:t>
      </w:r>
      <w:r w:rsidRPr="00D92F8A">
        <w:rPr>
          <w:rFonts w:ascii="Arial" w:eastAsia="Times New Roman" w:hAnsi="Arial" w:cs="Arial"/>
          <w:lang w:val="en" w:eastAsia="en-GB"/>
        </w:rPr>
        <w:t>m a central component of the Safeguarding System. These include:</w:t>
      </w:r>
    </w:p>
    <w:p w14:paraId="69958FCF" w14:textId="5D00BD3B" w:rsidR="00F2662C" w:rsidRPr="00D92F8A" w:rsidRDefault="00F2662C" w:rsidP="00F2662C">
      <w:pPr>
        <w:numPr>
          <w:ilvl w:val="0"/>
          <w:numId w:val="1"/>
        </w:numPr>
        <w:spacing w:before="100" w:beforeAutospacing="1" w:after="100" w:afterAutospacing="1" w:line="240" w:lineRule="auto"/>
        <w:jc w:val="both"/>
        <w:rPr>
          <w:rFonts w:ascii="Arial" w:eastAsia="Times New Roman" w:hAnsi="Arial" w:cs="Arial"/>
          <w:lang w:val="en" w:eastAsia="en-GB"/>
        </w:rPr>
      </w:pPr>
      <w:r w:rsidRPr="00D92F8A">
        <w:rPr>
          <w:rFonts w:ascii="Arial" w:eastAsia="Times New Roman" w:hAnsi="Arial" w:cs="Arial"/>
          <w:lang w:val="en" w:eastAsia="en-GB"/>
        </w:rPr>
        <w:t xml:space="preserve">Child </w:t>
      </w:r>
      <w:r w:rsidR="003572ED">
        <w:rPr>
          <w:rFonts w:ascii="Arial" w:eastAsia="Times New Roman" w:hAnsi="Arial" w:cs="Arial"/>
          <w:lang w:val="en" w:eastAsia="en-GB"/>
        </w:rPr>
        <w:t>and Adult Safeguarding Policy</w:t>
      </w:r>
    </w:p>
    <w:p w14:paraId="69958FD0" w14:textId="0F77177A" w:rsidR="00F2662C" w:rsidRPr="00D92F8A" w:rsidRDefault="003572ED" w:rsidP="00F2662C">
      <w:pPr>
        <w:numPr>
          <w:ilvl w:val="0"/>
          <w:numId w:val="1"/>
        </w:numPr>
        <w:spacing w:before="100" w:beforeAutospacing="1" w:after="100" w:afterAutospacing="1" w:line="240" w:lineRule="auto"/>
        <w:jc w:val="both"/>
        <w:rPr>
          <w:rFonts w:ascii="Arial" w:eastAsia="Times New Roman" w:hAnsi="Arial" w:cs="Arial"/>
          <w:lang w:val="en" w:eastAsia="en-GB"/>
        </w:rPr>
      </w:pPr>
      <w:r>
        <w:rPr>
          <w:rFonts w:ascii="Arial" w:eastAsia="Times New Roman" w:hAnsi="Arial" w:cs="Arial"/>
          <w:lang w:val="en" w:eastAsia="en-GB"/>
        </w:rPr>
        <w:t>ROI</w:t>
      </w:r>
      <w:r w:rsidR="00E16E99">
        <w:rPr>
          <w:rFonts w:ascii="Arial" w:eastAsia="Times New Roman" w:hAnsi="Arial" w:cs="Arial"/>
          <w:lang w:val="en" w:eastAsia="en-GB"/>
        </w:rPr>
        <w:t xml:space="preserve"> &amp; NI Safeguarding Procedures</w:t>
      </w:r>
    </w:p>
    <w:p w14:paraId="69958FD1" w14:textId="0B8F78B9" w:rsidR="00F2662C" w:rsidRPr="00D92F8A" w:rsidRDefault="00F2662C" w:rsidP="00F2662C">
      <w:pPr>
        <w:numPr>
          <w:ilvl w:val="0"/>
          <w:numId w:val="1"/>
        </w:numPr>
        <w:spacing w:before="100" w:beforeAutospacing="1" w:after="100" w:afterAutospacing="1" w:line="240" w:lineRule="auto"/>
        <w:jc w:val="both"/>
        <w:rPr>
          <w:rFonts w:ascii="Arial" w:eastAsia="Times New Roman" w:hAnsi="Arial" w:cs="Arial"/>
          <w:lang w:val="en" w:eastAsia="en-GB"/>
        </w:rPr>
      </w:pPr>
      <w:r w:rsidRPr="00D92F8A">
        <w:rPr>
          <w:rFonts w:ascii="Arial" w:eastAsia="Times New Roman" w:hAnsi="Arial" w:cs="Arial"/>
          <w:lang w:val="en" w:eastAsia="en-GB"/>
        </w:rPr>
        <w:t>Code of Conduct</w:t>
      </w:r>
      <w:r w:rsidR="00C6224E">
        <w:rPr>
          <w:rFonts w:ascii="Arial" w:eastAsia="Times New Roman" w:hAnsi="Arial" w:cs="Arial"/>
          <w:lang w:val="en" w:eastAsia="en-GB"/>
        </w:rPr>
        <w:t xml:space="preserve"> Policy</w:t>
      </w:r>
    </w:p>
    <w:p w14:paraId="69958FD2" w14:textId="77777777" w:rsidR="00F2662C" w:rsidRPr="00D92F8A" w:rsidRDefault="00F2662C" w:rsidP="00F2662C">
      <w:pPr>
        <w:numPr>
          <w:ilvl w:val="0"/>
          <w:numId w:val="1"/>
        </w:numPr>
        <w:spacing w:before="100" w:beforeAutospacing="1" w:after="100" w:afterAutospacing="1" w:line="240" w:lineRule="auto"/>
        <w:jc w:val="both"/>
        <w:rPr>
          <w:rFonts w:ascii="Arial" w:eastAsia="Times New Roman" w:hAnsi="Arial" w:cs="Arial"/>
          <w:lang w:val="en" w:eastAsia="en-GB"/>
        </w:rPr>
      </w:pPr>
      <w:r w:rsidRPr="00D92F8A">
        <w:rPr>
          <w:rFonts w:ascii="Arial" w:eastAsia="Times New Roman" w:hAnsi="Arial" w:cs="Arial"/>
          <w:lang w:val="en" w:eastAsia="en-GB"/>
        </w:rPr>
        <w:t>Professional Boundaries Polices</w:t>
      </w:r>
    </w:p>
    <w:p w14:paraId="69958FD3" w14:textId="77777777" w:rsidR="00F2662C" w:rsidRPr="00D92F8A" w:rsidRDefault="00F2662C" w:rsidP="00F2662C">
      <w:pPr>
        <w:numPr>
          <w:ilvl w:val="0"/>
          <w:numId w:val="1"/>
        </w:numPr>
        <w:spacing w:before="100" w:beforeAutospacing="1" w:after="100" w:afterAutospacing="1" w:line="240" w:lineRule="auto"/>
        <w:jc w:val="both"/>
        <w:rPr>
          <w:rFonts w:ascii="Arial" w:eastAsia="Times New Roman" w:hAnsi="Arial" w:cs="Arial"/>
          <w:lang w:val="en" w:eastAsia="en-GB"/>
        </w:rPr>
      </w:pPr>
      <w:r w:rsidRPr="00D92F8A">
        <w:rPr>
          <w:rFonts w:ascii="Arial" w:eastAsia="Times New Roman" w:hAnsi="Arial" w:cs="Arial"/>
          <w:lang w:val="en" w:eastAsia="en-GB"/>
        </w:rPr>
        <w:t>Recruitment &amp; Selection Policy</w:t>
      </w:r>
    </w:p>
    <w:p w14:paraId="69958FD4" w14:textId="77777777" w:rsidR="00F2662C" w:rsidRPr="00D92F8A" w:rsidRDefault="00F2662C" w:rsidP="00F2662C">
      <w:pPr>
        <w:numPr>
          <w:ilvl w:val="0"/>
          <w:numId w:val="1"/>
        </w:numPr>
        <w:spacing w:before="100" w:beforeAutospacing="1" w:after="100" w:afterAutospacing="1" w:line="240" w:lineRule="auto"/>
        <w:jc w:val="both"/>
        <w:rPr>
          <w:rFonts w:ascii="Arial" w:eastAsia="Times New Roman" w:hAnsi="Arial" w:cs="Arial"/>
          <w:lang w:val="en" w:eastAsia="en-GB"/>
        </w:rPr>
      </w:pPr>
      <w:r w:rsidRPr="00D92F8A">
        <w:rPr>
          <w:rFonts w:ascii="Arial" w:eastAsia="Times New Roman" w:hAnsi="Arial" w:cs="Arial"/>
          <w:lang w:val="en" w:eastAsia="en-GB"/>
        </w:rPr>
        <w:t>Equality &amp; Diversity Policy</w:t>
      </w:r>
    </w:p>
    <w:p w14:paraId="69958FD5" w14:textId="2F8F487B" w:rsidR="00F2662C" w:rsidRPr="00D92F8A" w:rsidRDefault="00C6224E" w:rsidP="00F2662C">
      <w:pPr>
        <w:numPr>
          <w:ilvl w:val="0"/>
          <w:numId w:val="1"/>
        </w:numPr>
        <w:spacing w:before="100" w:beforeAutospacing="1" w:after="100" w:afterAutospacing="1" w:line="240" w:lineRule="auto"/>
        <w:jc w:val="both"/>
        <w:rPr>
          <w:rFonts w:ascii="Arial" w:eastAsia="Times New Roman" w:hAnsi="Arial" w:cs="Arial"/>
          <w:lang w:val="en" w:eastAsia="en-GB"/>
        </w:rPr>
      </w:pPr>
      <w:r>
        <w:rPr>
          <w:rFonts w:ascii="Arial" w:eastAsia="Times New Roman" w:hAnsi="Arial" w:cs="Arial"/>
          <w:lang w:val="en" w:eastAsia="en-GB"/>
        </w:rPr>
        <w:t>Raising Concerns</w:t>
      </w:r>
      <w:r w:rsidR="00F2662C" w:rsidRPr="00D92F8A">
        <w:rPr>
          <w:rFonts w:ascii="Arial" w:eastAsia="Times New Roman" w:hAnsi="Arial" w:cs="Arial"/>
          <w:lang w:val="en" w:eastAsia="en-GB"/>
        </w:rPr>
        <w:t xml:space="preserve"> Policy</w:t>
      </w:r>
    </w:p>
    <w:p w14:paraId="69958FD6" w14:textId="77777777" w:rsidR="00F2662C" w:rsidRPr="00D92F8A" w:rsidRDefault="00F2662C" w:rsidP="00F2662C">
      <w:pPr>
        <w:numPr>
          <w:ilvl w:val="0"/>
          <w:numId w:val="1"/>
        </w:numPr>
        <w:spacing w:before="100" w:beforeAutospacing="1" w:after="100" w:afterAutospacing="1" w:line="240" w:lineRule="auto"/>
        <w:jc w:val="both"/>
        <w:rPr>
          <w:rFonts w:ascii="Arial" w:eastAsia="Times New Roman" w:hAnsi="Arial" w:cs="Arial"/>
          <w:lang w:val="en" w:eastAsia="en-GB"/>
        </w:rPr>
      </w:pPr>
      <w:r w:rsidRPr="00D92F8A">
        <w:rPr>
          <w:rFonts w:ascii="Arial" w:eastAsia="Times New Roman" w:hAnsi="Arial" w:cs="Arial"/>
          <w:lang w:val="en" w:eastAsia="en-GB"/>
        </w:rPr>
        <w:t>Compliments &amp; Complaints Policy</w:t>
      </w:r>
    </w:p>
    <w:p w14:paraId="69958FD7" w14:textId="77777777" w:rsidR="00F2662C" w:rsidRPr="00D92F8A" w:rsidRDefault="00F2662C" w:rsidP="00F2662C">
      <w:pPr>
        <w:numPr>
          <w:ilvl w:val="0"/>
          <w:numId w:val="1"/>
        </w:numPr>
        <w:spacing w:before="100" w:beforeAutospacing="1" w:after="100" w:afterAutospacing="1" w:line="240" w:lineRule="auto"/>
        <w:jc w:val="both"/>
        <w:rPr>
          <w:rFonts w:ascii="Arial" w:eastAsia="Times New Roman" w:hAnsi="Arial" w:cs="Arial"/>
          <w:lang w:val="en" w:eastAsia="en-GB"/>
        </w:rPr>
      </w:pPr>
      <w:proofErr w:type="spellStart"/>
      <w:r w:rsidRPr="00D92F8A">
        <w:rPr>
          <w:rFonts w:ascii="Arial" w:eastAsia="Times New Roman" w:hAnsi="Arial" w:cs="Arial"/>
          <w:lang w:val="en" w:eastAsia="en-GB"/>
        </w:rPr>
        <w:t>AccessNI</w:t>
      </w:r>
      <w:proofErr w:type="spellEnd"/>
      <w:r w:rsidRPr="00D92F8A">
        <w:rPr>
          <w:rFonts w:ascii="Arial" w:eastAsia="Times New Roman" w:hAnsi="Arial" w:cs="Arial"/>
          <w:lang w:val="en" w:eastAsia="en-GB"/>
        </w:rPr>
        <w:t xml:space="preserve"> Policy</w:t>
      </w:r>
    </w:p>
    <w:p w14:paraId="69958FD8" w14:textId="77777777" w:rsidR="00F2662C" w:rsidRPr="00D92F8A" w:rsidRDefault="00F2662C" w:rsidP="00F2662C">
      <w:pPr>
        <w:numPr>
          <w:ilvl w:val="0"/>
          <w:numId w:val="1"/>
        </w:numPr>
        <w:spacing w:before="100" w:beforeAutospacing="1" w:after="100" w:afterAutospacing="1" w:line="240" w:lineRule="auto"/>
        <w:jc w:val="both"/>
        <w:rPr>
          <w:rFonts w:ascii="Arial" w:eastAsia="Times New Roman" w:hAnsi="Arial" w:cs="Arial"/>
          <w:lang w:val="en" w:eastAsia="en-GB"/>
        </w:rPr>
      </w:pPr>
      <w:r w:rsidRPr="00D92F8A">
        <w:rPr>
          <w:rFonts w:ascii="Arial" w:eastAsia="Times New Roman" w:hAnsi="Arial" w:cs="Arial"/>
          <w:lang w:val="en" w:eastAsia="en-GB"/>
        </w:rPr>
        <w:t xml:space="preserve">Garda Vetting Policy </w:t>
      </w:r>
    </w:p>
    <w:p w14:paraId="69958FD9" w14:textId="77777777" w:rsidR="00723139" w:rsidRDefault="00723139" w:rsidP="00F2662C">
      <w:pPr>
        <w:jc w:val="both"/>
      </w:pPr>
    </w:p>
    <w:p w14:paraId="73533548" w14:textId="77777777" w:rsidR="00E57D74" w:rsidRPr="00E57D74" w:rsidRDefault="00E57D74" w:rsidP="00E57D74"/>
    <w:p w14:paraId="7E536FA2" w14:textId="77777777" w:rsidR="00E57D74" w:rsidRPr="00E57D74" w:rsidRDefault="00E57D74" w:rsidP="00E57D74"/>
    <w:p w14:paraId="199BBCA2" w14:textId="77777777" w:rsidR="00E57D74" w:rsidRPr="00E57D74" w:rsidRDefault="00E57D74" w:rsidP="00E57D74"/>
    <w:p w14:paraId="4D077E13" w14:textId="77777777" w:rsidR="00E57D74" w:rsidRPr="00E57D74" w:rsidRDefault="00E57D74" w:rsidP="00E57D74"/>
    <w:p w14:paraId="4C4D1EDF" w14:textId="77777777" w:rsidR="00E57D74" w:rsidRPr="00E57D74" w:rsidRDefault="00E57D74" w:rsidP="00E57D74"/>
    <w:p w14:paraId="141CCF7B" w14:textId="77777777" w:rsidR="00E57D74" w:rsidRPr="00E57D74" w:rsidRDefault="00E57D74" w:rsidP="00E57D74"/>
    <w:p w14:paraId="160DA9FD" w14:textId="77777777" w:rsidR="00E57D74" w:rsidRPr="00E57D74" w:rsidRDefault="00E57D74" w:rsidP="00E57D74"/>
    <w:p w14:paraId="015ED2B2" w14:textId="77777777" w:rsidR="00E57D74" w:rsidRPr="00E57D74" w:rsidRDefault="00E57D74" w:rsidP="00E57D74"/>
    <w:p w14:paraId="13145924" w14:textId="77777777" w:rsidR="00E57D74" w:rsidRPr="00E57D74" w:rsidRDefault="00E57D74" w:rsidP="00E57D74"/>
    <w:p w14:paraId="4973B8A5" w14:textId="77777777" w:rsidR="00F119BC" w:rsidRDefault="00F119BC" w:rsidP="00E57D74"/>
    <w:p w14:paraId="71088A4A" w14:textId="77777777" w:rsidR="00F119BC" w:rsidRDefault="00F119BC" w:rsidP="00E57D74"/>
    <w:p w14:paraId="054786FE" w14:textId="77777777" w:rsidR="00F119BC" w:rsidRDefault="00F119BC" w:rsidP="00E57D74"/>
    <w:p w14:paraId="702A40DF" w14:textId="77777777" w:rsidR="00F119BC" w:rsidRDefault="00F119BC" w:rsidP="00E57D74"/>
    <w:p w14:paraId="5F1287D1" w14:textId="77777777" w:rsidR="00F119BC" w:rsidRDefault="00F119BC" w:rsidP="00E57D74"/>
    <w:p w14:paraId="19FCF25D" w14:textId="77777777" w:rsidR="009E3010" w:rsidRDefault="009E3010" w:rsidP="00E57D74"/>
    <w:p w14:paraId="2FE812AE" w14:textId="77777777" w:rsidR="001A0F1C" w:rsidRPr="00E57D74" w:rsidRDefault="001A0F1C" w:rsidP="00E57D74"/>
    <w:tbl>
      <w:tblPr>
        <w:tblStyle w:val="TableGrid"/>
        <w:tblW w:w="0" w:type="auto"/>
        <w:tblLook w:val="04A0" w:firstRow="1" w:lastRow="0" w:firstColumn="1" w:lastColumn="0" w:noHBand="0" w:noVBand="1"/>
      </w:tblPr>
      <w:tblGrid>
        <w:gridCol w:w="4508"/>
        <w:gridCol w:w="4508"/>
      </w:tblGrid>
      <w:tr w:rsidR="00E57D74" w14:paraId="78779A2E" w14:textId="77777777" w:rsidTr="00E57D74">
        <w:tc>
          <w:tcPr>
            <w:tcW w:w="4508" w:type="dxa"/>
          </w:tcPr>
          <w:p w14:paraId="5B78012B" w14:textId="5B024BE0" w:rsidR="00E57D74" w:rsidRDefault="00E57D74" w:rsidP="00E57D74">
            <w:r>
              <w:t>Approved by</w:t>
            </w:r>
          </w:p>
        </w:tc>
        <w:tc>
          <w:tcPr>
            <w:tcW w:w="4508" w:type="dxa"/>
          </w:tcPr>
          <w:p w14:paraId="25D1B0C7" w14:textId="2A6FCF02" w:rsidR="00E57D74" w:rsidRDefault="00FD396D" w:rsidP="00E57D74">
            <w:r>
              <w:t>CEO</w:t>
            </w:r>
            <w:r w:rsidR="00601C98">
              <w:t xml:space="preserve"> &amp; </w:t>
            </w:r>
          </w:p>
        </w:tc>
      </w:tr>
      <w:tr w:rsidR="00FD396D" w14:paraId="7D52013A" w14:textId="77777777" w:rsidTr="00E57D74">
        <w:tc>
          <w:tcPr>
            <w:tcW w:w="4508" w:type="dxa"/>
          </w:tcPr>
          <w:p w14:paraId="1DDBB236" w14:textId="77777777" w:rsidR="00FD396D" w:rsidRDefault="00FD396D" w:rsidP="00E57D74"/>
        </w:tc>
        <w:tc>
          <w:tcPr>
            <w:tcW w:w="4508" w:type="dxa"/>
          </w:tcPr>
          <w:p w14:paraId="10508D86" w14:textId="77777777" w:rsidR="00FD396D" w:rsidRDefault="00FD396D" w:rsidP="00E57D74"/>
        </w:tc>
      </w:tr>
      <w:tr w:rsidR="00E57D74" w14:paraId="14C3B2FF" w14:textId="77777777" w:rsidTr="00E57D74">
        <w:tc>
          <w:tcPr>
            <w:tcW w:w="4508" w:type="dxa"/>
          </w:tcPr>
          <w:p w14:paraId="1F62D963" w14:textId="073F21FF" w:rsidR="00E57D74" w:rsidRDefault="00E57D74" w:rsidP="00E57D74">
            <w:r>
              <w:t>Version</w:t>
            </w:r>
          </w:p>
        </w:tc>
        <w:tc>
          <w:tcPr>
            <w:tcW w:w="4508" w:type="dxa"/>
          </w:tcPr>
          <w:p w14:paraId="2E3A7C6A" w14:textId="2E76BF32" w:rsidR="00E57D74" w:rsidRDefault="009E3010" w:rsidP="00E57D74">
            <w:r>
              <w:t>3</w:t>
            </w:r>
          </w:p>
        </w:tc>
      </w:tr>
      <w:tr w:rsidR="00E57D74" w14:paraId="53EB638D" w14:textId="77777777" w:rsidTr="00E57D74">
        <w:tc>
          <w:tcPr>
            <w:tcW w:w="4508" w:type="dxa"/>
          </w:tcPr>
          <w:p w14:paraId="32B694DD" w14:textId="278E97CA" w:rsidR="00E57D74" w:rsidRDefault="00F119BC" w:rsidP="00E57D74">
            <w:r>
              <w:t>Last review date</w:t>
            </w:r>
          </w:p>
        </w:tc>
        <w:tc>
          <w:tcPr>
            <w:tcW w:w="4508" w:type="dxa"/>
          </w:tcPr>
          <w:p w14:paraId="2179ACEA" w14:textId="5D882638" w:rsidR="00E57D74" w:rsidRDefault="009E3010" w:rsidP="00E57D74">
            <w:r>
              <w:t>July</w:t>
            </w:r>
            <w:r w:rsidR="00F119BC">
              <w:t xml:space="preserve"> 202</w:t>
            </w:r>
            <w:r>
              <w:t>5</w:t>
            </w:r>
          </w:p>
        </w:tc>
      </w:tr>
      <w:tr w:rsidR="00E57D74" w14:paraId="41DCFCEB" w14:textId="77777777" w:rsidTr="00E57D74">
        <w:tc>
          <w:tcPr>
            <w:tcW w:w="4508" w:type="dxa"/>
          </w:tcPr>
          <w:p w14:paraId="0856EA33" w14:textId="29D9B0B5" w:rsidR="00E57D74" w:rsidRDefault="00F119BC" w:rsidP="00E57D74">
            <w:r>
              <w:t>Review date</w:t>
            </w:r>
          </w:p>
        </w:tc>
        <w:tc>
          <w:tcPr>
            <w:tcW w:w="4508" w:type="dxa"/>
          </w:tcPr>
          <w:p w14:paraId="09634F11" w14:textId="1E007813" w:rsidR="00E57D74" w:rsidRDefault="009E3010" w:rsidP="00E57D74">
            <w:r>
              <w:t>July 2026</w:t>
            </w:r>
          </w:p>
        </w:tc>
      </w:tr>
    </w:tbl>
    <w:p w14:paraId="65ADD362" w14:textId="43530671" w:rsidR="00E57D74" w:rsidRPr="004409A9" w:rsidRDefault="00E57D74" w:rsidP="004409A9">
      <w:pPr>
        <w:widowControl w:val="0"/>
        <w:autoSpaceDE w:val="0"/>
        <w:autoSpaceDN w:val="0"/>
        <w:adjustRightInd w:val="0"/>
        <w:spacing w:after="0" w:line="240" w:lineRule="auto"/>
        <w:textAlignment w:val="baseline"/>
        <w:rPr>
          <w:rFonts w:ascii="Arial" w:eastAsia="Times New Roman" w:hAnsi="Arial" w:cs="Arial"/>
          <w:lang w:eastAsia="en-GB"/>
        </w:rPr>
      </w:pPr>
    </w:p>
    <w:p w14:paraId="27509031" w14:textId="77777777" w:rsidR="00E57D74" w:rsidRPr="00E57D74" w:rsidRDefault="00E57D74" w:rsidP="00E57D74"/>
    <w:p w14:paraId="7E205A09" w14:textId="77777777" w:rsidR="00E57D74" w:rsidRPr="00E57D74" w:rsidRDefault="00E57D74" w:rsidP="00E57D74"/>
    <w:p w14:paraId="1DE5CF6B" w14:textId="77777777" w:rsidR="00E57D74" w:rsidRPr="00E57D74" w:rsidRDefault="00E57D74" w:rsidP="00E57D74"/>
    <w:sectPr w:rsidR="00E57D74" w:rsidRPr="00E57D7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FE423" w14:textId="77777777" w:rsidR="00F46223" w:rsidRDefault="00F46223" w:rsidP="001A0F1C">
      <w:pPr>
        <w:spacing w:after="0" w:line="240" w:lineRule="auto"/>
      </w:pPr>
      <w:r>
        <w:separator/>
      </w:r>
    </w:p>
  </w:endnote>
  <w:endnote w:type="continuationSeparator" w:id="0">
    <w:p w14:paraId="7CFCD533" w14:textId="77777777" w:rsidR="00F46223" w:rsidRDefault="00F46223" w:rsidP="001A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D1C6F" w14:textId="077B0F26" w:rsidR="001A0F1C" w:rsidRDefault="001A0F1C">
    <w:pPr>
      <w:pStyle w:val="Footer"/>
    </w:pPr>
    <w:r>
      <w:t xml:space="preserve">Version </w:t>
    </w:r>
    <w:r w:rsidR="00201716">
      <w:t>3 31/07/2025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0A39B" w14:textId="77777777" w:rsidR="00F46223" w:rsidRDefault="00F46223" w:rsidP="001A0F1C">
      <w:pPr>
        <w:spacing w:after="0" w:line="240" w:lineRule="auto"/>
      </w:pPr>
      <w:r>
        <w:separator/>
      </w:r>
    </w:p>
  </w:footnote>
  <w:footnote w:type="continuationSeparator" w:id="0">
    <w:p w14:paraId="35352C2D" w14:textId="77777777" w:rsidR="00F46223" w:rsidRDefault="00F46223" w:rsidP="001A0F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156F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6B0B8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3679E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A7D2FB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DE2A9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DCA0650"/>
    <w:multiLevelType w:val="multilevel"/>
    <w:tmpl w:val="92286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5986014">
    <w:abstractNumId w:val="5"/>
  </w:num>
  <w:num w:numId="2" w16cid:durableId="1580794815">
    <w:abstractNumId w:val="0"/>
  </w:num>
  <w:num w:numId="3" w16cid:durableId="1454590759">
    <w:abstractNumId w:val="4"/>
  </w:num>
  <w:num w:numId="4" w16cid:durableId="1839347016">
    <w:abstractNumId w:val="2"/>
  </w:num>
  <w:num w:numId="5" w16cid:durableId="1025523196">
    <w:abstractNumId w:val="1"/>
  </w:num>
  <w:num w:numId="6" w16cid:durableId="5231352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62C"/>
    <w:rsid w:val="00024170"/>
    <w:rsid w:val="000A7F5B"/>
    <w:rsid w:val="000F42B2"/>
    <w:rsid w:val="001364B0"/>
    <w:rsid w:val="00167DE5"/>
    <w:rsid w:val="00192CED"/>
    <w:rsid w:val="001A0F1C"/>
    <w:rsid w:val="00201716"/>
    <w:rsid w:val="00242448"/>
    <w:rsid w:val="00246CCD"/>
    <w:rsid w:val="003572ED"/>
    <w:rsid w:val="003C2FF7"/>
    <w:rsid w:val="00405FB5"/>
    <w:rsid w:val="004378D1"/>
    <w:rsid w:val="004409A9"/>
    <w:rsid w:val="004414B8"/>
    <w:rsid w:val="004F65FE"/>
    <w:rsid w:val="00583F15"/>
    <w:rsid w:val="005D0E6D"/>
    <w:rsid w:val="00601C98"/>
    <w:rsid w:val="006327E9"/>
    <w:rsid w:val="00695562"/>
    <w:rsid w:val="00723139"/>
    <w:rsid w:val="00811F76"/>
    <w:rsid w:val="00816BDD"/>
    <w:rsid w:val="0086149D"/>
    <w:rsid w:val="00896886"/>
    <w:rsid w:val="009678F8"/>
    <w:rsid w:val="0097466B"/>
    <w:rsid w:val="009D2771"/>
    <w:rsid w:val="009E3010"/>
    <w:rsid w:val="00A14137"/>
    <w:rsid w:val="00A636CC"/>
    <w:rsid w:val="00AC1A90"/>
    <w:rsid w:val="00B54A9B"/>
    <w:rsid w:val="00BE55F9"/>
    <w:rsid w:val="00C6224E"/>
    <w:rsid w:val="00CD4ADB"/>
    <w:rsid w:val="00CE3FF8"/>
    <w:rsid w:val="00D07C42"/>
    <w:rsid w:val="00D17BC3"/>
    <w:rsid w:val="00D418F5"/>
    <w:rsid w:val="00D86F8E"/>
    <w:rsid w:val="00D92F8A"/>
    <w:rsid w:val="00E16E99"/>
    <w:rsid w:val="00E57D74"/>
    <w:rsid w:val="00E60FBA"/>
    <w:rsid w:val="00EB0727"/>
    <w:rsid w:val="00F064EB"/>
    <w:rsid w:val="00F119BC"/>
    <w:rsid w:val="00F21AFB"/>
    <w:rsid w:val="00F2662C"/>
    <w:rsid w:val="00F46223"/>
    <w:rsid w:val="00F9396E"/>
    <w:rsid w:val="00FD39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58FC6"/>
  <w15:chartTrackingRefBased/>
  <w15:docId w15:val="{E4B5A07F-CF51-4E24-960E-D6623B7FB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6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39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96E"/>
    <w:rPr>
      <w:rFonts w:ascii="Segoe UI" w:hAnsi="Segoe UI" w:cs="Segoe UI"/>
      <w:sz w:val="18"/>
      <w:szCs w:val="18"/>
    </w:rPr>
  </w:style>
  <w:style w:type="character" w:customStyle="1" w:styleId="hgkelc">
    <w:name w:val="hgkelc"/>
    <w:basedOn w:val="DefaultParagraphFont"/>
    <w:rsid w:val="005D0E6D"/>
  </w:style>
  <w:style w:type="table" w:styleId="TableGrid">
    <w:name w:val="Table Grid"/>
    <w:basedOn w:val="TableNormal"/>
    <w:uiPriority w:val="39"/>
    <w:rsid w:val="00E57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0F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0F1C"/>
  </w:style>
  <w:style w:type="paragraph" w:styleId="Footer">
    <w:name w:val="footer"/>
    <w:basedOn w:val="Normal"/>
    <w:link w:val="FooterChar"/>
    <w:uiPriority w:val="99"/>
    <w:unhideWhenUsed/>
    <w:rsid w:val="001A0F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0F1C"/>
  </w:style>
  <w:style w:type="character" w:styleId="CommentReference">
    <w:name w:val="annotation reference"/>
    <w:basedOn w:val="DefaultParagraphFont"/>
    <w:uiPriority w:val="99"/>
    <w:semiHidden/>
    <w:unhideWhenUsed/>
    <w:rsid w:val="00811F76"/>
    <w:rPr>
      <w:sz w:val="16"/>
      <w:szCs w:val="16"/>
    </w:rPr>
  </w:style>
  <w:style w:type="paragraph" w:styleId="CommentText">
    <w:name w:val="annotation text"/>
    <w:basedOn w:val="Normal"/>
    <w:link w:val="CommentTextChar"/>
    <w:uiPriority w:val="99"/>
    <w:unhideWhenUsed/>
    <w:rsid w:val="00811F76"/>
    <w:pPr>
      <w:spacing w:line="240" w:lineRule="auto"/>
    </w:pPr>
    <w:rPr>
      <w:sz w:val="20"/>
      <w:szCs w:val="20"/>
    </w:rPr>
  </w:style>
  <w:style w:type="character" w:customStyle="1" w:styleId="CommentTextChar">
    <w:name w:val="Comment Text Char"/>
    <w:basedOn w:val="DefaultParagraphFont"/>
    <w:link w:val="CommentText"/>
    <w:uiPriority w:val="99"/>
    <w:rsid w:val="00811F76"/>
    <w:rPr>
      <w:sz w:val="20"/>
      <w:szCs w:val="20"/>
    </w:rPr>
  </w:style>
  <w:style w:type="paragraph" w:styleId="CommentSubject">
    <w:name w:val="annotation subject"/>
    <w:basedOn w:val="CommentText"/>
    <w:next w:val="CommentText"/>
    <w:link w:val="CommentSubjectChar"/>
    <w:uiPriority w:val="99"/>
    <w:semiHidden/>
    <w:unhideWhenUsed/>
    <w:rsid w:val="00811F76"/>
    <w:rPr>
      <w:b/>
      <w:bCs/>
    </w:rPr>
  </w:style>
  <w:style w:type="character" w:customStyle="1" w:styleId="CommentSubjectChar">
    <w:name w:val="Comment Subject Char"/>
    <w:basedOn w:val="CommentTextChar"/>
    <w:link w:val="CommentSubject"/>
    <w:uiPriority w:val="99"/>
    <w:semiHidden/>
    <w:rsid w:val="00811F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994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de2945d-31bd-4133-b265-3c793a13c4ff}" enabled="1" method="Standard" siteId="{0e78ab6a-fb03-46d3-93da-1de7733637db}" removed="0"/>
</clbl:labelList>
</file>

<file path=docProps/app.xml><?xml version="1.0" encoding="utf-8"?>
<Properties xmlns="http://schemas.openxmlformats.org/officeDocument/2006/extended-properties" xmlns:vt="http://schemas.openxmlformats.org/officeDocument/2006/docPropsVTypes">
  <Template>Normal</Template>
  <TotalTime>6</TotalTime>
  <Pages>3</Pages>
  <Words>637</Words>
  <Characters>3637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Dobbin</dc:creator>
  <cp:keywords/>
  <dc:description/>
  <cp:lastModifiedBy>Ruth Thompson</cp:lastModifiedBy>
  <cp:revision>2</cp:revision>
  <cp:lastPrinted>2020-08-24T17:43:00Z</cp:lastPrinted>
  <dcterms:created xsi:type="dcterms:W3CDTF">2025-08-07T09:45:00Z</dcterms:created>
  <dcterms:modified xsi:type="dcterms:W3CDTF">2025-08-07T09:45:00Z</dcterms:modified>
</cp:coreProperties>
</file>